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на дорогах!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сложившаяся многолетняя практика, во 2-й половине марта месяца наступает период с пов</w:t>
      </w:r>
      <w:r>
        <w:rPr>
          <w:rFonts w:ascii="Times New Roman" w:hAnsi="Times New Roman" w:cs="Times New Roman"/>
          <w:sz w:val="28"/>
          <w:szCs w:val="28"/>
        </w:rPr>
        <w:t xml:space="preserve">ышением температуры окружающего воздуха выше 0º С и оттепелями, в связи с чем вынужденно поэтапно вводятся ограничения на движение транспортных средств по зимним автомобильным дорогам и ледовым переправам общего пользования межмуниципального значения Ханты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округа-Югры с последующим окончательным закрытием автозимников и завершением сезона в конце марта-начале апреля в связи с невозможностью обеспечения безопасного проезда из-за складывающихся погодно-климатических условий.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напоминаем Вам о важности своевременной достав</w:t>
      </w:r>
      <w:r>
        <w:rPr>
          <w:rFonts w:ascii="Times New Roman" w:hAnsi="Times New Roman" w:cs="Times New Roman"/>
          <w:sz w:val="28"/>
          <w:szCs w:val="28"/>
        </w:rPr>
        <w:t xml:space="preserve">ки необходимой продукции до начала межсезонного периода и учесть вышеизложенную информацию при планировании деятельности по завозке продуктов питания, ГСМ, медикаментов, почты и других жизнеобеспечивающих грузов в труднодоступные населенные пункты района.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считаем целесообразным довести дан</w:t>
      </w:r>
      <w:r>
        <w:rPr>
          <w:rFonts w:ascii="Times New Roman" w:hAnsi="Times New Roman" w:cs="Times New Roman"/>
          <w:sz w:val="28"/>
          <w:szCs w:val="28"/>
        </w:rPr>
        <w:t xml:space="preserve">ную информацию посредством местных СМИ до населения и автотранспортных предприятий района с напоминаем об опасности и недопустимости несанкционированного выезда на лед Департамент дорожного хозяйства и транспорта Ханты–Мансийского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средств после закрытия ледовых переправ в целях обеспечения охраны жизни, здоровья и имущества граждан, предупреждения дорожно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происшествий и исключения создания чрезвычайных ситуаций.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Вишневецкая</cp:lastModifiedBy>
  <cp:revision>3</cp:revision>
  <dcterms:created xsi:type="dcterms:W3CDTF">2024-03-19T07:24:00Z</dcterms:created>
  <dcterms:modified xsi:type="dcterms:W3CDTF">2024-03-19T08:44:43Z</dcterms:modified>
</cp:coreProperties>
</file>